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  <w:r w:rsidRPr="003D409E">
        <w:rPr>
          <w:rFonts w:ascii="Arial" w:hAnsi="Arial" w:cs="Arial"/>
          <w:color w:val="000000"/>
          <w:sz w:val="20"/>
          <w:szCs w:val="20"/>
        </w:rPr>
        <w:t>El Ayuntamiento de Villacastín ha recibido apoyo financiero de la Unión Europea para la contratación de personas con discapacidad física.</w:t>
      </w:r>
    </w:p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  <w:r w:rsidRPr="003D409E">
        <w:rPr>
          <w:rFonts w:ascii="Arial" w:hAnsi="Arial" w:cs="Arial"/>
          <w:color w:val="000000"/>
          <w:sz w:val="20"/>
          <w:szCs w:val="20"/>
        </w:rPr>
        <w:t>Los puestos cubiertos con dicha subvención son:</w:t>
      </w:r>
    </w:p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  <w:r w:rsidRPr="003D409E">
        <w:rPr>
          <w:rFonts w:ascii="Arial" w:hAnsi="Arial" w:cs="Arial"/>
          <w:color w:val="000000"/>
          <w:sz w:val="20"/>
          <w:szCs w:val="20"/>
        </w:rPr>
        <w:t>- Un peón para la rehabilitación y mantenimiento de espacios urbanos</w:t>
      </w:r>
    </w:p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  <w:r w:rsidRPr="003D409E">
        <w:rPr>
          <w:rFonts w:ascii="Arial" w:hAnsi="Arial" w:cs="Arial"/>
          <w:color w:val="000000"/>
          <w:sz w:val="20"/>
          <w:szCs w:val="20"/>
        </w:rPr>
        <w:t>- Un auxiliar administrativo para tareas y servicios administrativos</w:t>
      </w:r>
    </w:p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</w:p>
    <w:p w:rsidR="00A1639D" w:rsidRPr="003D409E" w:rsidRDefault="00A1639D" w:rsidP="00A1639D">
      <w:pPr>
        <w:pStyle w:val="NormalWeb"/>
        <w:spacing w:before="0" w:beforeAutospacing="0" w:after="240" w:afterAutospacing="0" w:line="231" w:lineRule="atLeast"/>
        <w:rPr>
          <w:rFonts w:ascii="Arial" w:hAnsi="Arial" w:cs="Arial"/>
          <w:color w:val="000000"/>
          <w:sz w:val="20"/>
          <w:szCs w:val="20"/>
        </w:rPr>
      </w:pPr>
      <w:r w:rsidRPr="003D409E">
        <w:rPr>
          <w:rFonts w:ascii="Arial" w:hAnsi="Arial" w:cs="Arial"/>
          <w:color w:val="000000"/>
          <w:sz w:val="20"/>
          <w:szCs w:val="20"/>
        </w:rPr>
        <w:t>La duración subvencionable de los contratos es de tres meses, que van desde el 1 de julio de 2015 hasta el 30 de septiembre de 2015.</w:t>
      </w:r>
    </w:p>
    <w:p w:rsidR="00E876A0" w:rsidRPr="003D409E" w:rsidRDefault="00A1639D">
      <w:pPr>
        <w:rPr>
          <w:rFonts w:ascii="Arial" w:hAnsi="Arial" w:cs="Arial"/>
          <w:sz w:val="20"/>
          <w:szCs w:val="20"/>
        </w:rPr>
      </w:pPr>
      <w:r w:rsidRPr="003D409E">
        <w:rPr>
          <w:rFonts w:ascii="Arial" w:hAnsi="Arial" w:cs="Arial"/>
          <w:sz w:val="20"/>
          <w:szCs w:val="20"/>
        </w:rPr>
        <w:t>El objetivo que se persigue con la subvención de estos contratos  es el fomento de la no exclusión y la integración laboral de aquellas personas que sufren algún tipo de discapacidad física</w:t>
      </w:r>
      <w:r w:rsidR="00CD5109">
        <w:rPr>
          <w:rFonts w:ascii="Arial" w:hAnsi="Arial" w:cs="Arial"/>
          <w:sz w:val="20"/>
          <w:szCs w:val="20"/>
        </w:rPr>
        <w:t>.</w:t>
      </w:r>
    </w:p>
    <w:sectPr w:rsidR="00E876A0" w:rsidRPr="003D409E" w:rsidSect="00E87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39D"/>
    <w:rsid w:val="003D409E"/>
    <w:rsid w:val="00A1639D"/>
    <w:rsid w:val="00CD5109"/>
    <w:rsid w:val="00E876A0"/>
    <w:rsid w:val="00F4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2015-07-01T11:20:00Z</dcterms:created>
  <dcterms:modified xsi:type="dcterms:W3CDTF">2015-07-02T07:33:00Z</dcterms:modified>
</cp:coreProperties>
</file>